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27A2D" w14:textId="1DC1C6CF" w:rsidR="00236645" w:rsidRPr="00DB7CED" w:rsidRDefault="00236645" w:rsidP="00236645">
      <w:pPr>
        <w:pStyle w:val="a3"/>
        <w:shd w:val="clear" w:color="auto" w:fill="FFFFFF"/>
        <w:spacing w:before="0" w:beforeAutospacing="0" w:line="405" w:lineRule="atLeast"/>
        <w:jc w:val="center"/>
        <w:rPr>
          <w:rFonts w:ascii="Bookman Old Style" w:hAnsi="Bookman Old Style"/>
          <w:b/>
          <w:bCs/>
          <w:color w:val="A50021"/>
          <w:sz w:val="96"/>
          <w:szCs w:val="96"/>
          <w:u w:val="single"/>
        </w:rPr>
      </w:pPr>
      <w:r w:rsidRPr="00DB7CED">
        <w:rPr>
          <w:rFonts w:ascii="Bookman Old Style" w:hAnsi="Bookman Old Style"/>
          <w:b/>
          <w:bCs/>
          <w:color w:val="A50021"/>
          <w:sz w:val="96"/>
          <w:szCs w:val="96"/>
          <w:u w:val="single"/>
        </w:rPr>
        <w:t>Ветряная оспа</w:t>
      </w:r>
    </w:p>
    <w:p w14:paraId="2DCA0B26" w14:textId="75902BA0" w:rsidR="00236645" w:rsidRPr="00DB7CED" w:rsidRDefault="00236645" w:rsidP="00DB7CED">
      <w:pPr>
        <w:pStyle w:val="a3"/>
        <w:shd w:val="clear" w:color="auto" w:fill="FFFFFF"/>
        <w:spacing w:before="120" w:beforeAutospacing="0" w:after="120" w:afterAutospacing="0" w:line="276" w:lineRule="auto"/>
        <w:ind w:right="-1"/>
        <w:jc w:val="both"/>
        <w:rPr>
          <w:color w:val="333333"/>
          <w:sz w:val="28"/>
          <w:szCs w:val="28"/>
        </w:rPr>
      </w:pPr>
      <w:r w:rsidRPr="00DB7CED">
        <w:rPr>
          <w:b/>
          <w:bCs/>
          <w:color w:val="C45911" w:themeColor="accent2" w:themeShade="BF"/>
          <w:sz w:val="36"/>
          <w:szCs w:val="36"/>
        </w:rPr>
        <w:t>Ветряная оспа или «ветрянка</w:t>
      </w:r>
      <w:r w:rsidRPr="00DB7CED">
        <w:rPr>
          <w:color w:val="333333"/>
          <w:sz w:val="36"/>
          <w:szCs w:val="36"/>
        </w:rPr>
        <w:t>»</w:t>
      </w:r>
      <w:r w:rsidRPr="00DB7CED">
        <w:rPr>
          <w:color w:val="333333"/>
          <w:sz w:val="28"/>
          <w:szCs w:val="28"/>
        </w:rPr>
        <w:t xml:space="preserve"> – распространенная и контагиозная «детская инфекция» с воздушно-капельным путем передачи.</w:t>
      </w:r>
    </w:p>
    <w:p w14:paraId="3B1A7AC2" w14:textId="36E69B20" w:rsidR="00236645" w:rsidRPr="00DB7CED" w:rsidRDefault="00DB7CED" w:rsidP="00DB7CED">
      <w:pPr>
        <w:pStyle w:val="a3"/>
        <w:shd w:val="clear" w:color="auto" w:fill="FFFFFF"/>
        <w:spacing w:before="120" w:beforeAutospacing="0" w:after="120" w:afterAutospacing="0" w:line="276" w:lineRule="auto"/>
        <w:ind w:right="-1"/>
        <w:jc w:val="both"/>
        <w:rPr>
          <w:color w:val="333333"/>
          <w:sz w:val="28"/>
          <w:szCs w:val="28"/>
        </w:rPr>
      </w:pPr>
      <w:r w:rsidRPr="00DB7CED">
        <w:rPr>
          <w:noProof/>
          <w:color w:val="333333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454A3E8" wp14:editId="26DE2B6C">
            <wp:simplePos x="0" y="0"/>
            <wp:positionH relativeFrom="column">
              <wp:posOffset>20955</wp:posOffset>
            </wp:positionH>
            <wp:positionV relativeFrom="paragraph">
              <wp:posOffset>5080</wp:posOffset>
            </wp:positionV>
            <wp:extent cx="2880360" cy="1514475"/>
            <wp:effectExtent l="0" t="0" r="0" b="9525"/>
            <wp:wrapTight wrapText="bothSides">
              <wp:wrapPolygon edited="0">
                <wp:start x="0" y="0"/>
                <wp:lineTo x="0" y="21464"/>
                <wp:lineTo x="21429" y="21464"/>
                <wp:lineTo x="214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645" w:rsidRPr="00DB7CED">
        <w:rPr>
          <w:b/>
          <w:bCs/>
          <w:color w:val="C45911" w:themeColor="accent2" w:themeShade="BF"/>
          <w:sz w:val="36"/>
          <w:szCs w:val="36"/>
        </w:rPr>
        <w:t>Возбудителем</w:t>
      </w:r>
      <w:r w:rsidR="00236645" w:rsidRPr="00DB7CED">
        <w:rPr>
          <w:color w:val="333333"/>
          <w:sz w:val="28"/>
          <w:szCs w:val="28"/>
        </w:rPr>
        <w:t xml:space="preserve"> является вирус семейств</w:t>
      </w:r>
      <w:r w:rsidR="00AA6C49" w:rsidRPr="00DB7CED">
        <w:rPr>
          <w:color w:val="333333"/>
          <w:sz w:val="28"/>
          <w:szCs w:val="28"/>
          <w:lang w:val="ru-RU"/>
        </w:rPr>
        <w:t>а</w:t>
      </w:r>
      <w:r w:rsidR="00236645" w:rsidRPr="00DB7CED">
        <w:rPr>
          <w:color w:val="333333"/>
          <w:sz w:val="28"/>
          <w:szCs w:val="28"/>
        </w:rPr>
        <w:t xml:space="preserve"> герпесвирус</w:t>
      </w:r>
      <w:r w:rsidR="00AA6C49" w:rsidRPr="00DB7CED">
        <w:rPr>
          <w:color w:val="333333"/>
          <w:sz w:val="28"/>
          <w:szCs w:val="28"/>
          <w:lang w:val="ru-RU"/>
        </w:rPr>
        <w:t>ы</w:t>
      </w:r>
      <w:r w:rsidR="00236645" w:rsidRPr="00DB7CED">
        <w:rPr>
          <w:color w:val="333333"/>
          <w:sz w:val="28"/>
          <w:szCs w:val="28"/>
        </w:rPr>
        <w:t xml:space="preserve"> </w:t>
      </w:r>
      <w:r w:rsidR="00AA6C49" w:rsidRPr="00DB7CED">
        <w:rPr>
          <w:color w:val="333333"/>
          <w:sz w:val="28"/>
          <w:szCs w:val="28"/>
          <w:lang w:val="ru-RU"/>
        </w:rPr>
        <w:t>(</w:t>
      </w:r>
      <w:r w:rsidR="00236645" w:rsidRPr="00DB7CED">
        <w:rPr>
          <w:color w:val="333333"/>
          <w:sz w:val="28"/>
          <w:szCs w:val="28"/>
        </w:rPr>
        <w:t>малоустойчив во внешней среде</w:t>
      </w:r>
      <w:r w:rsidR="00AA6C49" w:rsidRPr="00DB7CED">
        <w:rPr>
          <w:color w:val="333333"/>
          <w:sz w:val="28"/>
          <w:szCs w:val="28"/>
          <w:lang w:val="ru-RU"/>
        </w:rPr>
        <w:t>)</w:t>
      </w:r>
      <w:r w:rsidR="00236645" w:rsidRPr="00DB7CED">
        <w:rPr>
          <w:color w:val="333333"/>
          <w:sz w:val="28"/>
          <w:szCs w:val="28"/>
        </w:rPr>
        <w:t xml:space="preserve">. Инкубационный период заболевания составляет от 11 до 21 дня. </w:t>
      </w:r>
      <w:r w:rsidR="004233BA" w:rsidRPr="00DB7CED">
        <w:rPr>
          <w:b/>
          <w:bCs/>
          <w:color w:val="C45911" w:themeColor="accent2" w:themeShade="BF"/>
          <w:sz w:val="32"/>
          <w:szCs w:val="32"/>
          <w:lang w:val="ru-RU"/>
        </w:rPr>
        <w:t>Больной заразен</w:t>
      </w:r>
      <w:r w:rsidR="004233BA" w:rsidRPr="00DB7CED">
        <w:rPr>
          <w:b/>
          <w:bCs/>
          <w:color w:val="C45911" w:themeColor="accent2" w:themeShade="BF"/>
          <w:sz w:val="28"/>
          <w:szCs w:val="28"/>
          <w:lang w:val="ru-RU"/>
        </w:rPr>
        <w:t xml:space="preserve"> </w:t>
      </w:r>
      <w:r w:rsidR="00236645" w:rsidRPr="00DB7CED">
        <w:rPr>
          <w:color w:val="333333"/>
          <w:sz w:val="28"/>
          <w:szCs w:val="28"/>
        </w:rPr>
        <w:t>за 2-3 дня до появления первых симптомов, максим</w:t>
      </w:r>
      <w:proofErr w:type="spellStart"/>
      <w:r w:rsidR="004233BA" w:rsidRPr="00DB7CED">
        <w:rPr>
          <w:color w:val="333333"/>
          <w:sz w:val="28"/>
          <w:szCs w:val="28"/>
          <w:lang w:val="ru-RU"/>
        </w:rPr>
        <w:t>ально</w:t>
      </w:r>
      <w:proofErr w:type="spellEnd"/>
      <w:r w:rsidR="004233BA" w:rsidRPr="00DB7CED">
        <w:rPr>
          <w:color w:val="333333"/>
          <w:sz w:val="28"/>
          <w:szCs w:val="28"/>
          <w:lang w:val="ru-RU"/>
        </w:rPr>
        <w:t xml:space="preserve"> </w:t>
      </w:r>
      <w:r w:rsidR="00236645" w:rsidRPr="00DB7CED">
        <w:rPr>
          <w:color w:val="333333"/>
          <w:sz w:val="28"/>
          <w:szCs w:val="28"/>
        </w:rPr>
        <w:t xml:space="preserve">в первые дни высыпаний и </w:t>
      </w:r>
      <w:r w:rsidR="004233BA" w:rsidRPr="00DB7CED">
        <w:rPr>
          <w:color w:val="333333"/>
          <w:sz w:val="28"/>
          <w:szCs w:val="28"/>
          <w:lang w:val="ru-RU"/>
        </w:rPr>
        <w:t xml:space="preserve">в течении </w:t>
      </w:r>
      <w:r w:rsidR="00236645" w:rsidRPr="00DB7CED">
        <w:rPr>
          <w:color w:val="333333"/>
          <w:sz w:val="28"/>
          <w:szCs w:val="28"/>
        </w:rPr>
        <w:t>5 дней с момента появления последних высыпаний.</w:t>
      </w:r>
    </w:p>
    <w:p w14:paraId="3202E154" w14:textId="74ABC653" w:rsidR="004233BA" w:rsidRPr="00DB7CED" w:rsidRDefault="004233BA" w:rsidP="00DB7CED">
      <w:pPr>
        <w:pStyle w:val="a3"/>
        <w:shd w:val="clear" w:color="auto" w:fill="FFFFFF"/>
        <w:spacing w:before="0" w:beforeAutospacing="0" w:line="276" w:lineRule="auto"/>
        <w:ind w:right="-1"/>
        <w:jc w:val="both"/>
        <w:rPr>
          <w:color w:val="333333"/>
          <w:sz w:val="28"/>
          <w:szCs w:val="28"/>
        </w:rPr>
      </w:pPr>
      <w:r w:rsidRPr="00DB7CED">
        <w:rPr>
          <w:b/>
          <w:bCs/>
          <w:color w:val="A50021"/>
          <w:sz w:val="28"/>
          <w:szCs w:val="28"/>
        </w:rPr>
        <w:t>Проявляется заболевание</w:t>
      </w:r>
      <w:r w:rsidRPr="00DB7CED">
        <w:rPr>
          <w:color w:val="A50021"/>
          <w:sz w:val="28"/>
          <w:szCs w:val="28"/>
        </w:rPr>
        <w:t xml:space="preserve"> </w:t>
      </w:r>
      <w:r w:rsidRPr="00DB7CED">
        <w:rPr>
          <w:color w:val="333333"/>
          <w:sz w:val="28"/>
          <w:szCs w:val="28"/>
        </w:rPr>
        <w:t>повышением температуры тела и характерной сыпью, которая сопровождается зудом. Первые высыпания, как правило, появляются на лице, волосистой части головы с последующим распространением по всему телу, включая слизистые оболочки. Через некоторое время покраснения приобретают вид небольших пузырьков – везикул. В процессе течения заболевания везикулы лопаются и на их месте образуется корочка, которая отпадает на 7-14 день. На теле одновременно могут находиться различные элементы сыпи – покраснения, везикулы и корочки.</w:t>
      </w:r>
    </w:p>
    <w:p w14:paraId="24DBD7CE" w14:textId="141F1318" w:rsidR="00C64AE4" w:rsidRPr="00DB7CED" w:rsidRDefault="004233BA" w:rsidP="00D25AB6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  <w:rPr>
          <w:color w:val="000000"/>
          <w:sz w:val="28"/>
          <w:szCs w:val="28"/>
          <w:shd w:val="clear" w:color="auto" w:fill="C5E0B3"/>
        </w:rPr>
      </w:pPr>
      <w:r w:rsidRPr="00DB7CED">
        <w:rPr>
          <w:color w:val="333333"/>
          <w:sz w:val="28"/>
          <w:szCs w:val="28"/>
        </w:rPr>
        <w:t xml:space="preserve">В детском возрасте ветряная оспа в основном переносится достаточно легко, </w:t>
      </w:r>
      <w:r w:rsidR="00AA6C49" w:rsidRPr="00DB7CED">
        <w:rPr>
          <w:color w:val="333333"/>
          <w:sz w:val="28"/>
          <w:szCs w:val="28"/>
          <w:lang w:val="ru-RU"/>
        </w:rPr>
        <w:t xml:space="preserve">но </w:t>
      </w:r>
      <w:r w:rsidRPr="00DB7CED">
        <w:rPr>
          <w:color w:val="333333"/>
          <w:sz w:val="28"/>
          <w:szCs w:val="28"/>
        </w:rPr>
        <w:t>при расчесывании везикулы, возможно присоединение вторичной инфекции.</w:t>
      </w:r>
      <w:r w:rsidR="00C64AE4" w:rsidRPr="00DB7CED">
        <w:rPr>
          <w:color w:val="333333"/>
          <w:sz w:val="28"/>
          <w:szCs w:val="28"/>
          <w:lang w:val="ru-RU"/>
        </w:rPr>
        <w:t xml:space="preserve"> Возможны также осложнения в виде энцефалита, миокардита, пиодермии, лимфаденита, стоматита, отита, конъюнктивита.</w:t>
      </w:r>
    </w:p>
    <w:p w14:paraId="29C15DD0" w14:textId="7A38B4EC" w:rsidR="00DB7CED" w:rsidRPr="00D25AB6" w:rsidRDefault="00C64AE4" w:rsidP="00DB7CED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center"/>
        <w:rPr>
          <w:b/>
          <w:bCs/>
          <w:color w:val="A50021"/>
          <w:sz w:val="36"/>
          <w:szCs w:val="36"/>
          <w:u w:val="single"/>
          <w:shd w:val="clear" w:color="auto" w:fill="FFFFFF"/>
        </w:rPr>
      </w:pPr>
      <w:r w:rsidRPr="00D25AB6">
        <w:rPr>
          <w:b/>
          <w:bCs/>
          <w:color w:val="A50021"/>
          <w:sz w:val="36"/>
          <w:szCs w:val="36"/>
          <w:u w:val="single"/>
          <w:shd w:val="clear" w:color="auto" w:fill="FFFFFF"/>
        </w:rPr>
        <w:t>После перенесенного заболевания</w:t>
      </w:r>
    </w:p>
    <w:p w14:paraId="338B33F3" w14:textId="66B0DAA8" w:rsidR="004233BA" w:rsidRPr="00D25AB6" w:rsidRDefault="00C64AE4" w:rsidP="00D25AB6">
      <w:pPr>
        <w:pStyle w:val="a3"/>
        <w:shd w:val="clear" w:color="auto" w:fill="FFFFFF"/>
        <w:spacing w:before="0" w:beforeAutospacing="0" w:after="240" w:afterAutospacing="0" w:line="276" w:lineRule="auto"/>
        <w:ind w:right="-143"/>
        <w:jc w:val="center"/>
        <w:rPr>
          <w:rFonts w:ascii="Roboto" w:hAnsi="Roboto"/>
          <w:b/>
          <w:bCs/>
          <w:color w:val="A50021"/>
          <w:sz w:val="36"/>
          <w:szCs w:val="36"/>
          <w:u w:val="single"/>
          <w:shd w:val="clear" w:color="auto" w:fill="FFFFFF"/>
        </w:rPr>
      </w:pPr>
      <w:r w:rsidRPr="00D25AB6">
        <w:rPr>
          <w:b/>
          <w:bCs/>
          <w:color w:val="A50021"/>
          <w:sz w:val="36"/>
          <w:szCs w:val="36"/>
          <w:u w:val="single"/>
          <w:shd w:val="clear" w:color="auto" w:fill="FFFFFF"/>
        </w:rPr>
        <w:t>остается стойкий пожизненный иммунитет.</w:t>
      </w:r>
      <w:bookmarkStart w:id="0" w:name="_GoBack"/>
      <w:bookmarkEnd w:id="0"/>
    </w:p>
    <w:p w14:paraId="63F1BFAF" w14:textId="01237FA1" w:rsidR="005A1C15" w:rsidRPr="00DB7CED" w:rsidRDefault="00AA6C49" w:rsidP="00DB7CED">
      <w:pPr>
        <w:pStyle w:val="a3"/>
        <w:shd w:val="clear" w:color="auto" w:fill="FFFFFF"/>
        <w:spacing w:before="0" w:beforeAutospacing="0" w:after="0" w:afterAutospacing="0" w:line="276" w:lineRule="auto"/>
        <w:ind w:right="-1"/>
        <w:jc w:val="both"/>
        <w:rPr>
          <w:color w:val="333333"/>
          <w:sz w:val="28"/>
          <w:szCs w:val="28"/>
        </w:rPr>
      </w:pPr>
      <w:r w:rsidRPr="00DB7CED">
        <w:rPr>
          <w:b/>
          <w:bCs/>
          <w:color w:val="C45911" w:themeColor="accent2" w:themeShade="BF"/>
          <w:sz w:val="28"/>
          <w:szCs w:val="28"/>
          <w:lang w:val="ru-RU"/>
        </w:rPr>
        <w:t>Основная цель л</w:t>
      </w:r>
      <w:r w:rsidR="00C64AE4" w:rsidRPr="00DB7CED">
        <w:rPr>
          <w:b/>
          <w:bCs/>
          <w:color w:val="C45911" w:themeColor="accent2" w:themeShade="BF"/>
          <w:sz w:val="28"/>
          <w:szCs w:val="28"/>
        </w:rPr>
        <w:t>ечени</w:t>
      </w:r>
      <w:r w:rsidRPr="00DB7CED">
        <w:rPr>
          <w:b/>
          <w:bCs/>
          <w:color w:val="C45911" w:themeColor="accent2" w:themeShade="BF"/>
          <w:sz w:val="28"/>
          <w:szCs w:val="28"/>
          <w:lang w:val="ru-RU"/>
        </w:rPr>
        <w:t>я</w:t>
      </w:r>
      <w:r w:rsidR="00C64AE4" w:rsidRPr="00DB7CED">
        <w:rPr>
          <w:b/>
          <w:bCs/>
          <w:color w:val="C45911" w:themeColor="accent2" w:themeShade="BF"/>
          <w:sz w:val="28"/>
          <w:szCs w:val="28"/>
        </w:rPr>
        <w:t xml:space="preserve"> ветрянки</w:t>
      </w:r>
      <w:r w:rsidRPr="00DB7CED">
        <w:rPr>
          <w:color w:val="333333"/>
          <w:sz w:val="28"/>
          <w:szCs w:val="28"/>
          <w:lang w:val="ru-RU"/>
        </w:rPr>
        <w:t xml:space="preserve"> –</w:t>
      </w:r>
      <w:r w:rsidR="00C64AE4" w:rsidRPr="00DB7CED">
        <w:rPr>
          <w:color w:val="333333"/>
          <w:sz w:val="28"/>
          <w:szCs w:val="28"/>
        </w:rPr>
        <w:t xml:space="preserve"> не допустить нагноения пузырьков. Важным фактором</w:t>
      </w:r>
      <w:r w:rsidRPr="00DB7CED">
        <w:rPr>
          <w:color w:val="333333"/>
          <w:sz w:val="28"/>
          <w:szCs w:val="28"/>
          <w:lang w:val="ru-RU"/>
        </w:rPr>
        <w:t xml:space="preserve"> </w:t>
      </w:r>
      <w:r w:rsidR="00C64AE4" w:rsidRPr="00DB7CED">
        <w:rPr>
          <w:color w:val="333333"/>
          <w:sz w:val="28"/>
          <w:szCs w:val="28"/>
        </w:rPr>
        <w:t>является гигиена</w:t>
      </w:r>
      <w:r w:rsidRPr="00DB7CED">
        <w:rPr>
          <w:color w:val="333333"/>
          <w:sz w:val="28"/>
          <w:szCs w:val="28"/>
          <w:lang w:val="ru-RU"/>
        </w:rPr>
        <w:t xml:space="preserve">: ежедневный душ, смена нательного белья. </w:t>
      </w:r>
      <w:r w:rsidR="00C64AE4" w:rsidRPr="00DB7CED">
        <w:rPr>
          <w:color w:val="333333"/>
          <w:sz w:val="28"/>
          <w:szCs w:val="28"/>
        </w:rPr>
        <w:t>Если вашего ребенка беспокоит сильный зуд, скажите об этом врачу</w:t>
      </w:r>
      <w:r w:rsidRPr="00DB7CED">
        <w:rPr>
          <w:color w:val="333333"/>
          <w:sz w:val="28"/>
          <w:szCs w:val="28"/>
          <w:lang w:val="ru-RU"/>
        </w:rPr>
        <w:t xml:space="preserve">! </w:t>
      </w:r>
      <w:r w:rsidR="00C64AE4" w:rsidRPr="00DB7CED">
        <w:rPr>
          <w:color w:val="333333"/>
          <w:sz w:val="28"/>
          <w:szCs w:val="28"/>
        </w:rPr>
        <w:t>Выздоровление ребенка и допуск в детский коллектив определяет участковый врач-педиатр.</w:t>
      </w:r>
    </w:p>
    <w:p w14:paraId="607F4246" w14:textId="49E3F996" w:rsidR="005A1C15" w:rsidRPr="00DB7CED" w:rsidRDefault="00DB7CED" w:rsidP="00DB7CED">
      <w:pPr>
        <w:pStyle w:val="a3"/>
        <w:shd w:val="clear" w:color="auto" w:fill="FFFFFF"/>
        <w:spacing w:before="0" w:beforeAutospacing="0" w:line="276" w:lineRule="auto"/>
        <w:rPr>
          <w:b/>
          <w:bCs/>
          <w:color w:val="C45911" w:themeColor="accent2" w:themeShade="BF"/>
          <w:sz w:val="28"/>
          <w:szCs w:val="28"/>
          <w:shd w:val="clear" w:color="auto" w:fill="FFFFFF"/>
          <w:lang w:val="ru-RU"/>
        </w:rPr>
      </w:pPr>
      <w:r w:rsidRPr="00DB7CED">
        <w:rPr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2961579" wp14:editId="48DB6F48">
            <wp:simplePos x="0" y="0"/>
            <wp:positionH relativeFrom="margin">
              <wp:posOffset>3982720</wp:posOffset>
            </wp:positionH>
            <wp:positionV relativeFrom="paragraph">
              <wp:posOffset>135890</wp:posOffset>
            </wp:positionV>
            <wp:extent cx="2863850" cy="1906905"/>
            <wp:effectExtent l="0" t="0" r="0" b="0"/>
            <wp:wrapTight wrapText="bothSides">
              <wp:wrapPolygon edited="0">
                <wp:start x="0" y="0"/>
                <wp:lineTo x="0" y="21363"/>
                <wp:lineTo x="21408" y="21363"/>
                <wp:lineTo x="2140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BCF84" w14:textId="1D59D20C" w:rsidR="00DB7CED" w:rsidRPr="00DB7CED" w:rsidRDefault="00AA6C49" w:rsidP="00DB7CED">
      <w:pPr>
        <w:pStyle w:val="a3"/>
        <w:shd w:val="clear" w:color="auto" w:fill="FFFFFF"/>
        <w:spacing w:before="0" w:beforeAutospacing="0" w:after="0" w:afterAutospacing="0" w:line="276" w:lineRule="auto"/>
        <w:ind w:right="-143"/>
        <w:jc w:val="both"/>
        <w:rPr>
          <w:sz w:val="28"/>
          <w:szCs w:val="28"/>
          <w:shd w:val="clear" w:color="auto" w:fill="FFFFFF"/>
          <w:lang w:val="ru-RU"/>
        </w:rPr>
      </w:pPr>
      <w:r w:rsidRPr="00DB7CED">
        <w:rPr>
          <w:b/>
          <w:bCs/>
          <w:color w:val="C45911" w:themeColor="accent2" w:themeShade="BF"/>
          <w:sz w:val="28"/>
          <w:szCs w:val="28"/>
          <w:shd w:val="clear" w:color="auto" w:fill="FFFFFF"/>
          <w:lang w:val="ru-RU"/>
        </w:rPr>
        <w:t>Профилактика.</w:t>
      </w:r>
      <w:r w:rsidRPr="00DB7CED">
        <w:rPr>
          <w:color w:val="C45911" w:themeColor="accent2" w:themeShade="BF"/>
          <w:sz w:val="28"/>
          <w:szCs w:val="28"/>
          <w:shd w:val="clear" w:color="auto" w:fill="FFFFFF"/>
          <w:lang w:val="ru-RU"/>
        </w:rPr>
        <w:t xml:space="preserve"> </w:t>
      </w:r>
      <w:r w:rsidR="00C64AE4" w:rsidRPr="00DB7CED">
        <w:rPr>
          <w:color w:val="1F2628"/>
          <w:sz w:val="28"/>
          <w:szCs w:val="28"/>
          <w:shd w:val="clear" w:color="auto" w:fill="FFFFFF"/>
        </w:rPr>
        <w:t>В Республике Беларусь применяется  живая аттенуированная (ослабленная) вакцина «Варилрикс», предназначенная для подкожного введения.</w:t>
      </w:r>
    </w:p>
    <w:p w14:paraId="70A24508" w14:textId="77777777" w:rsidR="00DB7CED" w:rsidRDefault="00DB7CED" w:rsidP="00DB7CED">
      <w:pPr>
        <w:pStyle w:val="a3"/>
        <w:shd w:val="clear" w:color="auto" w:fill="FFFFFF"/>
        <w:spacing w:before="0" w:beforeAutospacing="0" w:line="276" w:lineRule="auto"/>
        <w:ind w:left="-993" w:right="-143"/>
        <w:jc w:val="right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      </w:t>
      </w:r>
    </w:p>
    <w:p w14:paraId="1E0437EB" w14:textId="7CF8D221" w:rsidR="00DB7CED" w:rsidRPr="00DB7CED" w:rsidRDefault="00DB7CED" w:rsidP="00DB7CED">
      <w:pPr>
        <w:pStyle w:val="a3"/>
        <w:shd w:val="clear" w:color="auto" w:fill="FFFFFF"/>
        <w:spacing w:before="0" w:beforeAutospacing="0" w:line="276" w:lineRule="auto"/>
        <w:ind w:left="-993" w:right="-143"/>
        <w:jc w:val="right"/>
        <w:rPr>
          <w:lang w:val="ru-RU"/>
        </w:rPr>
      </w:pPr>
      <w:r>
        <w:rPr>
          <w:shd w:val="clear" w:color="auto" w:fill="FFFFFF"/>
          <w:lang w:val="ru-RU"/>
        </w:rPr>
        <w:t>Учреждение здравоохранения</w:t>
      </w:r>
      <w:r w:rsidRPr="00DB7CED">
        <w:rPr>
          <w:shd w:val="clear" w:color="auto" w:fill="FFFFFF"/>
          <w:lang w:val="ru-RU"/>
        </w:rPr>
        <w:t xml:space="preserve"> «17-</w:t>
      </w:r>
      <w:r w:rsidRPr="00DB7CED">
        <w:rPr>
          <w:lang w:val="ru-RU"/>
        </w:rPr>
        <w:t>я ГДКП» тираж 200шт.</w:t>
      </w:r>
    </w:p>
    <w:sectPr w:rsidR="00DB7CED" w:rsidRPr="00DB7CED" w:rsidSect="00DB7CED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6D"/>
    <w:rsid w:val="00236645"/>
    <w:rsid w:val="004233BA"/>
    <w:rsid w:val="004C0FBF"/>
    <w:rsid w:val="005A1C15"/>
    <w:rsid w:val="00941F6D"/>
    <w:rsid w:val="00AA6C49"/>
    <w:rsid w:val="00C64AE4"/>
    <w:rsid w:val="00D25AB6"/>
    <w:rsid w:val="00D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155B"/>
  <w15:chartTrackingRefBased/>
  <w15:docId w15:val="{F2D7625E-69A9-4E6A-A830-A73E624E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Hyperlink"/>
    <w:uiPriority w:val="99"/>
    <w:semiHidden/>
    <w:rsid w:val="00C64AE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20E90-4718-4087-9728-7724C4244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kab100v-1</cp:lastModifiedBy>
  <cp:revision>3</cp:revision>
  <dcterms:created xsi:type="dcterms:W3CDTF">2026-02-16T07:52:00Z</dcterms:created>
  <dcterms:modified xsi:type="dcterms:W3CDTF">2026-04-14T14:42:00Z</dcterms:modified>
</cp:coreProperties>
</file>